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EBC7" w14:textId="0743A749" w:rsidR="00BE237B" w:rsidRPr="00B95D32" w:rsidRDefault="005B1CCD" w:rsidP="005B1CCD">
      <w:pPr>
        <w:jc w:val="both"/>
        <w:rPr>
          <w:rFonts w:ascii="Arial" w:hAnsi="Arial" w:cs="Arial"/>
          <w:color w:val="001740"/>
        </w:rPr>
      </w:pPr>
      <w:r w:rsidRPr="005D5C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67E756" wp14:editId="3222AD54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0E1C4AF3"/>
            </w:pict>
          </mc:Fallback>
        </mc:AlternateContent>
      </w:r>
      <w:r w:rsidRPr="005D5CF1">
        <w:rPr>
          <w:noProof/>
          <w:sz w:val="22"/>
          <w:szCs w:val="22"/>
        </w:rPr>
        <w:drawing>
          <wp:inline distT="0" distB="0" distL="0" distR="0" wp14:anchorId="7760363F" wp14:editId="410DFAB5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157" w:rsidRPr="00B95D32">
        <w:rPr>
          <w:sz w:val="22"/>
          <w:szCs w:val="22"/>
        </w:rPr>
        <w:tab/>
      </w:r>
      <w:r w:rsidR="00A64157" w:rsidRPr="00B95D32">
        <w:rPr>
          <w:sz w:val="22"/>
          <w:szCs w:val="22"/>
        </w:rPr>
        <w:tab/>
      </w:r>
      <w:r w:rsidR="00A64157" w:rsidRPr="00B95D32">
        <w:rPr>
          <w:sz w:val="22"/>
          <w:szCs w:val="22"/>
        </w:rPr>
        <w:tab/>
      </w:r>
      <w:r w:rsidR="00430537" w:rsidRPr="00B95D32">
        <w:rPr>
          <w:sz w:val="22"/>
          <w:szCs w:val="22"/>
        </w:rPr>
        <w:t xml:space="preserve"> </w:t>
      </w:r>
      <w:r w:rsidR="00B26E0B" w:rsidRPr="00B95D32">
        <w:rPr>
          <w:sz w:val="22"/>
          <w:szCs w:val="22"/>
        </w:rPr>
        <w:tab/>
      </w:r>
      <w:r w:rsidR="00B26E0B" w:rsidRPr="00B95D32">
        <w:rPr>
          <w:sz w:val="22"/>
          <w:szCs w:val="22"/>
        </w:rPr>
        <w:tab/>
      </w:r>
      <w:r w:rsidR="00B26E0B" w:rsidRPr="00B95D32">
        <w:rPr>
          <w:sz w:val="22"/>
          <w:szCs w:val="22"/>
        </w:rPr>
        <w:tab/>
      </w:r>
      <w:r w:rsidR="009042CE" w:rsidRPr="00B95D32">
        <w:rPr>
          <w:rFonts w:ascii="Arial" w:hAnsi="Arial" w:cs="Arial"/>
          <w:color w:val="001740"/>
          <w:sz w:val="28"/>
          <w:szCs w:val="28"/>
        </w:rPr>
        <w:t>MIPOLAM</w:t>
      </w:r>
      <w:r w:rsidR="00B95D32">
        <w:rPr>
          <w:rFonts w:ascii="Arial" w:hAnsi="Arial" w:cs="Arial"/>
          <w:color w:val="001740"/>
          <w:sz w:val="28"/>
          <w:szCs w:val="28"/>
        </w:rPr>
        <w:t xml:space="preserve"> </w:t>
      </w:r>
      <w:r w:rsidR="00B95D32" w:rsidRPr="00B95D32">
        <w:rPr>
          <w:rFonts w:ascii="Arial" w:hAnsi="Arial" w:cs="Arial"/>
          <w:color w:val="001740"/>
          <w:sz w:val="28"/>
          <w:szCs w:val="28"/>
        </w:rPr>
        <w:t>BIOPLANET</w:t>
      </w:r>
    </w:p>
    <w:p w14:paraId="5DB0F0C1" w14:textId="77777777" w:rsidR="00391DCD" w:rsidRPr="00B95D32" w:rsidRDefault="00391DCD" w:rsidP="005B1CCD">
      <w:pPr>
        <w:jc w:val="both"/>
        <w:rPr>
          <w:rFonts w:ascii="Arial" w:hAnsi="Arial" w:cs="Arial"/>
          <w:color w:val="001740"/>
        </w:rPr>
      </w:pPr>
    </w:p>
    <w:p w14:paraId="6811168B" w14:textId="77777777" w:rsidR="005E2D20" w:rsidRPr="00B95D32" w:rsidRDefault="005E2D20" w:rsidP="005B1CCD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</w:p>
    <w:p w14:paraId="0C192388" w14:textId="2E37CDE9" w:rsidR="005B1CCD" w:rsidRPr="005B1CCD" w:rsidRDefault="005B1CCD" w:rsidP="005B1CCD">
      <w:pPr>
        <w:spacing w:line="360" w:lineRule="auto"/>
        <w:jc w:val="both"/>
        <w:rPr>
          <w:rFonts w:ascii="Arial" w:hAnsi="Arial" w:cs="Arial"/>
          <w:b/>
          <w:color w:val="001740"/>
          <w:sz w:val="22"/>
          <w:szCs w:val="22"/>
        </w:rPr>
      </w:pPr>
      <w:r w:rsidRPr="005B1CCD">
        <w:rPr>
          <w:rFonts w:ascii="Arial" w:hAnsi="Arial" w:cs="Arial"/>
          <w:b/>
          <w:color w:val="001740"/>
          <w:sz w:val="22"/>
          <w:szCs w:val="22"/>
        </w:rPr>
        <w:t>MIPOLAM BIOPLANET™</w:t>
      </w:r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é um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revestimento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pavimento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homogéneo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compactado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totalmente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flexível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, com 2 m 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largura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em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forma 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prancha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, que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proporciona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uma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excelente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resistência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ao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desgaste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em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áreas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tráfego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intenso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. O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seu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peso é de </w:t>
      </w:r>
      <w:r w:rsidRPr="005B1CCD">
        <w:rPr>
          <w:rFonts w:ascii="Arial" w:hAnsi="Arial" w:cs="Arial"/>
          <w:b/>
          <w:color w:val="001740"/>
          <w:sz w:val="22"/>
          <w:szCs w:val="22"/>
        </w:rPr>
        <w:t>2700 gr/m².</w:t>
      </w:r>
    </w:p>
    <w:p w14:paraId="3B74CCEE" w14:textId="77777777" w:rsidR="005B1CCD" w:rsidRPr="005B1CCD" w:rsidRDefault="005B1CCD" w:rsidP="005B1CCD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Tem um design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não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direcional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que incorpora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lascas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translúcidas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que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proporcionam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um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efeito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3D 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garantem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uma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cor uniforme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em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toda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a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espessura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com um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belo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acabamento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mate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em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mais de 40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cores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.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Contém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mais de 75% 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matérias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-primas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renováveis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sustentáveis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.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Inclui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um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plastificante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100%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orgânico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produzido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partir 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resíduos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alimentares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não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agrícolas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>.</w:t>
      </w:r>
    </w:p>
    <w:p w14:paraId="0AE6ACF7" w14:textId="77777777" w:rsidR="005B1CCD" w:rsidRPr="005B1CCD" w:rsidRDefault="005B1CCD" w:rsidP="005B1CCD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</w:p>
    <w:p w14:paraId="4E8645CA" w14:textId="77777777" w:rsidR="005B1CCD" w:rsidRPr="005B1CCD" w:rsidRDefault="005B1CCD" w:rsidP="005B1CCD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O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pavimento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está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equipado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com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Evercare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™, um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tratamento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superfície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patenteado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obtido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por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reticulação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a laser UV que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oferece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a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melhor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resistência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química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aos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principais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produtos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utilizados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no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ambiente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sanitário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como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betadine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eosina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soluções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hidroalcoólicas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facilitando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a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manutenção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tornando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o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pavimento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durável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. Este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tratamento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evita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a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aplicação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qualquer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emulsão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acrílica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durante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toda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a vida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útil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do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produto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. </w:t>
      </w:r>
    </w:p>
    <w:p w14:paraId="103029DB" w14:textId="77777777" w:rsidR="005B1CCD" w:rsidRPr="005B1CCD" w:rsidRDefault="005B1CCD" w:rsidP="005B1CCD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Não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contém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formaldeído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metais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pesados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, CMR 1 e 2 ou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vPvB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(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muito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persistente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muito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bioacumulável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>) ou PBT (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persistente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,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bioacumulável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tóxico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) 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está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em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conformidade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com o REACH. É 100%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isento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ftalatos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reciclável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>.</w:t>
      </w:r>
    </w:p>
    <w:p w14:paraId="22C27760" w14:textId="77777777" w:rsidR="005B1CCD" w:rsidRPr="005B1CCD" w:rsidRDefault="005B1CCD" w:rsidP="005B1CCD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As suas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emissões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de COV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após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28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dias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(ISO 16000-6)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são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inferiores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aos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níveis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deteção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(&lt;10 μg / m3) e este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produto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é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classificado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como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A+ (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melhor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da sua classe). </w:t>
      </w:r>
    </w:p>
    <w:p w14:paraId="196A55ED" w14:textId="77777777" w:rsidR="005B1CCD" w:rsidRPr="005B1CCD" w:rsidRDefault="005B1CCD" w:rsidP="005B1CCD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acordo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com a norma ISO 21702, o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Mipolam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Bioplanet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tem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atividade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antiviral contra os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Coronavírus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Humanos: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reduz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o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número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vírus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em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99,7%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após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2h00. </w:t>
      </w:r>
    </w:p>
    <w:p w14:paraId="1F6F137B" w14:textId="77777777" w:rsidR="005B1CCD" w:rsidRPr="005B1CCD" w:rsidRDefault="005B1CCD" w:rsidP="005B1CCD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acordo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com a norma ISO 22196, o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Mipolam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Bioplanet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tem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uma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atividade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antibacteriana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contra E. coli, S. aureus e MRSA de 99%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após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24h00.</w:t>
      </w:r>
    </w:p>
    <w:p w14:paraId="034B19DF" w14:textId="77777777" w:rsidR="005B1CCD" w:rsidRPr="005B1CCD" w:rsidRDefault="005B1CCD" w:rsidP="005B1CCD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</w:p>
    <w:p w14:paraId="732C3EB9" w14:textId="77777777" w:rsidR="005B1CCD" w:rsidRPr="005B1CCD" w:rsidRDefault="005B1CCD" w:rsidP="005B1CCD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O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pavimento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é anti-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estático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(&lt;2kV), a sua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indentação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residual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é de ≈ 0,02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mm.</w:t>
      </w:r>
      <w:proofErr w:type="spellEnd"/>
    </w:p>
    <w:p w14:paraId="036F40B1" w14:textId="77777777" w:rsidR="005B1CCD" w:rsidRPr="005B1CCD" w:rsidRDefault="005B1CCD" w:rsidP="005B1CCD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O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pavimento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está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em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conformidade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com a norma EN ISO 10581, tem um teor 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ligante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do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tipo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I e é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adequado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para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áreas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tráfego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pesado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resistência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ao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fogo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Bfl-s1.</w:t>
      </w:r>
    </w:p>
    <w:p w14:paraId="5E1165B2" w14:textId="77777777" w:rsidR="005B1CCD" w:rsidRPr="005B1CCD" w:rsidRDefault="005B1CCD" w:rsidP="005B1CCD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</w:p>
    <w:p w14:paraId="5C773B9F" w14:textId="77777777" w:rsidR="005B1CCD" w:rsidRPr="005B1CCD" w:rsidRDefault="005B1CCD" w:rsidP="005B1CCD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No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âmbito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da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nossa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política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desenvolvimento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sustentável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, este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produto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é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fabricado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na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primeira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fábrica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de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revestimentos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para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pavimentos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a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obter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a tripla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certificação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ISO 9001 (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qualidade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>),</w:t>
      </w:r>
    </w:p>
    <w:p w14:paraId="749313B4" w14:textId="65373A6C" w:rsidR="00C27D99" w:rsidRPr="005B1CCD" w:rsidRDefault="005B1CCD" w:rsidP="005B1CCD">
      <w:pPr>
        <w:spacing w:line="360" w:lineRule="auto"/>
        <w:jc w:val="both"/>
        <w:rPr>
          <w:rFonts w:ascii="Arial" w:hAnsi="Arial" w:cs="Arial"/>
          <w:bCs/>
          <w:color w:val="001740"/>
          <w:sz w:val="22"/>
          <w:szCs w:val="22"/>
        </w:rPr>
      </w:pPr>
      <w:r w:rsidRPr="005B1CCD">
        <w:rPr>
          <w:rFonts w:ascii="Arial" w:hAnsi="Arial" w:cs="Arial"/>
          <w:bCs/>
          <w:color w:val="001740"/>
          <w:sz w:val="22"/>
          <w:szCs w:val="22"/>
        </w:rPr>
        <w:t>ISO 14 001 (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ambiente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) e 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OHSaS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 xml:space="preserve"> 18001 (</w:t>
      </w:r>
      <w:proofErr w:type="spellStart"/>
      <w:r w:rsidRPr="005B1CCD">
        <w:rPr>
          <w:rFonts w:ascii="Arial" w:hAnsi="Arial" w:cs="Arial"/>
          <w:bCs/>
          <w:color w:val="001740"/>
          <w:sz w:val="22"/>
          <w:szCs w:val="22"/>
        </w:rPr>
        <w:t>segurança</w:t>
      </w:r>
      <w:proofErr w:type="spellEnd"/>
      <w:r w:rsidRPr="005B1CCD">
        <w:rPr>
          <w:rFonts w:ascii="Arial" w:hAnsi="Arial" w:cs="Arial"/>
          <w:bCs/>
          <w:color w:val="001740"/>
          <w:sz w:val="22"/>
          <w:szCs w:val="22"/>
        </w:rPr>
        <w:t>).</w:t>
      </w:r>
    </w:p>
    <w:sectPr w:rsidR="00C27D99" w:rsidRPr="005B1C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19E" w14:textId="77777777" w:rsidR="005C5EE6" w:rsidRDefault="005C5EE6">
      <w:r>
        <w:separator/>
      </w:r>
    </w:p>
  </w:endnote>
  <w:endnote w:type="continuationSeparator" w:id="0">
    <w:p w14:paraId="6F6682B7" w14:textId="77777777" w:rsidR="005C5EE6" w:rsidRDefault="005C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4FAB" w14:textId="77777777" w:rsidR="00BE237B" w:rsidRPr="00B95D32" w:rsidRDefault="005B1CC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  <w:lang w:val="en-US"/>
      </w:rPr>
    </w:pPr>
    <w:proofErr w:type="spellStart"/>
    <w:r w:rsidRPr="00B95D32">
      <w:rPr>
        <w:rFonts w:ascii="Arial" w:hAnsi="Arial" w:cs="Arial"/>
        <w:b/>
        <w:bCs/>
        <w:color w:val="001740"/>
        <w:sz w:val="20"/>
        <w:szCs w:val="20"/>
        <w:lang w:val="en-US"/>
      </w:rPr>
      <w:t>Texto</w:t>
    </w:r>
    <w:proofErr w:type="spellEnd"/>
    <w:r w:rsidRPr="00B95D32">
      <w:rPr>
        <w:rFonts w:ascii="Arial" w:hAnsi="Arial" w:cs="Arial"/>
        <w:b/>
        <w:bCs/>
        <w:color w:val="001740"/>
        <w:sz w:val="20"/>
        <w:szCs w:val="20"/>
        <w:lang w:val="en-US"/>
      </w:rPr>
      <w:t xml:space="preserve"> </w:t>
    </w:r>
    <w:proofErr w:type="spellStart"/>
    <w:r w:rsidRPr="00B95D32">
      <w:rPr>
        <w:rFonts w:ascii="Arial" w:hAnsi="Arial" w:cs="Arial"/>
        <w:b/>
        <w:bCs/>
        <w:color w:val="001740"/>
        <w:sz w:val="20"/>
        <w:szCs w:val="20"/>
        <w:lang w:val="en-US"/>
      </w:rPr>
      <w:t>descriptivo</w:t>
    </w:r>
    <w:proofErr w:type="spellEnd"/>
    <w:r w:rsidRPr="00B95D32">
      <w:rPr>
        <w:rFonts w:ascii="Arial" w:hAnsi="Arial" w:cs="Arial"/>
        <w:b/>
        <w:bCs/>
        <w:color w:val="001740"/>
        <w:sz w:val="20"/>
        <w:szCs w:val="20"/>
        <w:lang w:val="en-US"/>
      </w:rPr>
      <w:t xml:space="preserve"> del </w:t>
    </w:r>
    <w:proofErr w:type="spellStart"/>
    <w:r w:rsidRPr="00B95D32">
      <w:rPr>
        <w:rFonts w:ascii="Arial" w:hAnsi="Arial" w:cs="Arial"/>
        <w:b/>
        <w:bCs/>
        <w:color w:val="001740"/>
        <w:sz w:val="20"/>
        <w:szCs w:val="20"/>
        <w:lang w:val="en-US"/>
      </w:rPr>
      <w:t>producto</w:t>
    </w:r>
    <w:proofErr w:type="spellEnd"/>
    <w:r w:rsidRPr="00B95D32">
      <w:rPr>
        <w:rFonts w:ascii="Arial" w:hAnsi="Arial" w:cs="Arial"/>
        <w:b/>
        <w:bCs/>
        <w:color w:val="001740"/>
        <w:sz w:val="20"/>
        <w:szCs w:val="20"/>
        <w:lang w:val="en-US"/>
      </w:rPr>
      <w:tab/>
    </w:r>
    <w:r w:rsidRPr="00B95D32">
      <w:rPr>
        <w:rFonts w:ascii="Arial" w:hAnsi="Arial" w:cs="Arial"/>
        <w:b/>
        <w:bCs/>
        <w:color w:val="001740"/>
        <w:sz w:val="20"/>
        <w:szCs w:val="20"/>
        <w:lang w:val="en-US"/>
      </w:rPr>
      <w:tab/>
      <w:t>gerflor.com</w:t>
    </w:r>
  </w:p>
  <w:p w14:paraId="4E534250" w14:textId="77777777" w:rsidR="00FA1616" w:rsidRPr="00B95D32" w:rsidRDefault="00FA161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D71A" w14:textId="77777777" w:rsidR="005C5EE6" w:rsidRDefault="005C5EE6">
      <w:r>
        <w:separator/>
      </w:r>
    </w:p>
  </w:footnote>
  <w:footnote w:type="continuationSeparator" w:id="0">
    <w:p w14:paraId="4F7300CB" w14:textId="77777777" w:rsidR="005C5EE6" w:rsidRDefault="005C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55F19"/>
    <w:rsid w:val="00064D3F"/>
    <w:rsid w:val="0013077C"/>
    <w:rsid w:val="00131B93"/>
    <w:rsid w:val="001671FC"/>
    <w:rsid w:val="00195317"/>
    <w:rsid w:val="00253574"/>
    <w:rsid w:val="00296C94"/>
    <w:rsid w:val="002A7AA7"/>
    <w:rsid w:val="002B7FB0"/>
    <w:rsid w:val="002E5ABD"/>
    <w:rsid w:val="00391DCD"/>
    <w:rsid w:val="00430537"/>
    <w:rsid w:val="00443832"/>
    <w:rsid w:val="004A6D85"/>
    <w:rsid w:val="00503DF6"/>
    <w:rsid w:val="00542F6E"/>
    <w:rsid w:val="005A1DAC"/>
    <w:rsid w:val="005B1CCD"/>
    <w:rsid w:val="005C5EE6"/>
    <w:rsid w:val="005D5CF1"/>
    <w:rsid w:val="005E210C"/>
    <w:rsid w:val="005E2D20"/>
    <w:rsid w:val="00610183"/>
    <w:rsid w:val="006A3B3E"/>
    <w:rsid w:val="00732D13"/>
    <w:rsid w:val="007354BA"/>
    <w:rsid w:val="007B63E6"/>
    <w:rsid w:val="00810494"/>
    <w:rsid w:val="008702E4"/>
    <w:rsid w:val="008B044E"/>
    <w:rsid w:val="009042CE"/>
    <w:rsid w:val="00923204"/>
    <w:rsid w:val="00924EAF"/>
    <w:rsid w:val="00937C5D"/>
    <w:rsid w:val="0094383F"/>
    <w:rsid w:val="00951471"/>
    <w:rsid w:val="00A12D0B"/>
    <w:rsid w:val="00A35D80"/>
    <w:rsid w:val="00A43D63"/>
    <w:rsid w:val="00A64157"/>
    <w:rsid w:val="00A8496D"/>
    <w:rsid w:val="00AB1BD3"/>
    <w:rsid w:val="00AF7D64"/>
    <w:rsid w:val="00B016EA"/>
    <w:rsid w:val="00B26E0B"/>
    <w:rsid w:val="00B50EF3"/>
    <w:rsid w:val="00B95D32"/>
    <w:rsid w:val="00BB5476"/>
    <w:rsid w:val="00BD0C2D"/>
    <w:rsid w:val="00BE237B"/>
    <w:rsid w:val="00C27D99"/>
    <w:rsid w:val="00D710F5"/>
    <w:rsid w:val="00DC0E89"/>
    <w:rsid w:val="00E32AEB"/>
    <w:rsid w:val="00E3484E"/>
    <w:rsid w:val="00E8623D"/>
    <w:rsid w:val="00EC6E8A"/>
    <w:rsid w:val="00F21CF6"/>
    <w:rsid w:val="00F4702E"/>
    <w:rsid w:val="00F76CAE"/>
    <w:rsid w:val="00F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14288171"/>
  <w15:chartTrackingRefBased/>
  <w15:docId w15:val="{118B5F00-277D-4924-850B-CB1AA27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3" ma:contentTypeDescription="Create a new document." ma:contentTypeScope="" ma:versionID="3821b9c54078f00abd747bcaeda61bae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aa0d36c196cf6f5dba570300cfc8d171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E321A-7A5F-4C3D-B79F-56CC578FE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CA7D9C-93CD-4437-BC44-3B7453FBF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C1A83-2D5C-4AC5-BE8F-7AFE2E50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2</TotalTime>
  <Pages>1</Pages>
  <Words>355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docId:7030261C970BCECD2866E3261EAF4A76</cp:keywords>
  <dc:description/>
  <cp:lastModifiedBy>GZOUR Hajar</cp:lastModifiedBy>
  <cp:revision>5</cp:revision>
  <cp:lastPrinted>1899-12-31T23:00:00Z</cp:lastPrinted>
  <dcterms:created xsi:type="dcterms:W3CDTF">2023-08-10T15:06:00Z</dcterms:created>
  <dcterms:modified xsi:type="dcterms:W3CDTF">2023-09-20T14:48:00Z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